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A8E" w:rsidRDefault="00814F57" w:rsidP="00170A8E">
      <w:pPr>
        <w:rPr>
          <w:noProof/>
          <w:lang w:eastAsia="bg-BG"/>
        </w:rPr>
      </w:pPr>
      <w:r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1980565</wp:posOffset>
            </wp:positionH>
            <wp:positionV relativeFrom="paragraph">
              <wp:posOffset>-447675</wp:posOffset>
            </wp:positionV>
            <wp:extent cx="1933575" cy="1371600"/>
            <wp:effectExtent l="19050" t="0" r="9525" b="0"/>
            <wp:wrapSquare wrapText="bothSides"/>
            <wp:docPr id="7" name="Picture 2" descr="C:\Users\magdalena\Downloads\banner_mzh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gdalena\Downloads\banner_mzh (1)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7EFB"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3552825</wp:posOffset>
            </wp:positionH>
            <wp:positionV relativeFrom="paragraph">
              <wp:posOffset>-247650</wp:posOffset>
            </wp:positionV>
            <wp:extent cx="1162050" cy="942975"/>
            <wp:effectExtent l="19050" t="0" r="0" b="0"/>
            <wp:wrapNone/>
            <wp:docPr id="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eu_flag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2BD7"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-334010</wp:posOffset>
            </wp:positionH>
            <wp:positionV relativeFrom="paragraph">
              <wp:posOffset>-361950</wp:posOffset>
            </wp:positionV>
            <wp:extent cx="1333500" cy="1285875"/>
            <wp:effectExtent l="19050" t="0" r="0" b="0"/>
            <wp:wrapSquare wrapText="bothSides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327C6">
        <w:rPr>
          <w:noProof/>
          <w:lang w:eastAsia="bg-BG"/>
        </w:rPr>
        <w:t xml:space="preserve">                    </w:t>
      </w:r>
      <w:r w:rsidR="00921AC2">
        <w:rPr>
          <w:noProof/>
          <w:lang w:eastAsia="bg-BG"/>
        </w:rPr>
        <w:t xml:space="preserve">            </w:t>
      </w:r>
    </w:p>
    <w:p w:rsidR="00832BD7" w:rsidRDefault="00832BD7" w:rsidP="00170A8E">
      <w:pPr>
        <w:rPr>
          <w:noProof/>
          <w:lang w:eastAsia="bg-BG"/>
        </w:rPr>
      </w:pPr>
    </w:p>
    <w:p w:rsidR="00832BD7" w:rsidRDefault="00832BD7" w:rsidP="00170A8E">
      <w:pPr>
        <w:rPr>
          <w:noProof/>
          <w:lang w:eastAsia="bg-BG"/>
        </w:rPr>
      </w:pPr>
    </w:p>
    <w:p w:rsidR="00832BD7" w:rsidRDefault="00EE16F1" w:rsidP="00170A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anchor distT="0" distB="0" distL="6401435" distR="6401435" simplePos="0" relativeHeight="251669504" behindDoc="0" locked="0" layoutInCell="0" allowOverlap="1">
            <wp:simplePos x="0" y="0"/>
            <wp:positionH relativeFrom="margin">
              <wp:posOffset>3506204</wp:posOffset>
            </wp:positionH>
            <wp:positionV relativeFrom="paragraph">
              <wp:posOffset>287654</wp:posOffset>
            </wp:positionV>
            <wp:extent cx="1036586" cy="1017137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502" cy="10190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E200D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74.25pt;margin-top:17.25pt;width:78pt;height:94.5pt;z-index:251668480;mso-position-horizontal-relative:text;mso-position-vertical-relative:text">
            <v:imagedata r:id="rId11" o:title=""/>
            <w10:wrap type="square" side="right"/>
          </v:shape>
          <o:OLEObject Type="Embed" ProgID="Acrobat.Document.11" ShapeID="_x0000_s1027" DrawAspect="Content" ObjectID="_1515330146" r:id="rId12"/>
        </w:pict>
      </w:r>
    </w:p>
    <w:p w:rsidR="00170A8E" w:rsidRDefault="00921AC2" w:rsidP="004363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832BD7" w:rsidRDefault="00832BD7" w:rsidP="00832B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832BD7" w:rsidRDefault="00832BD7" w:rsidP="004363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0EFD" w:rsidRDefault="004363AE" w:rsidP="004363AE">
      <w:pPr>
        <w:jc w:val="center"/>
        <w:rPr>
          <w:rFonts w:ascii="Times New Roman" w:hAnsi="Times New Roman" w:cs="Times New Roman"/>
          <w:sz w:val="24"/>
          <w:szCs w:val="24"/>
        </w:rPr>
      </w:pPr>
      <w:r w:rsidRPr="00650EFD">
        <w:rPr>
          <w:rFonts w:ascii="Times New Roman" w:hAnsi="Times New Roman" w:cs="Times New Roman"/>
          <w:sz w:val="24"/>
          <w:szCs w:val="24"/>
        </w:rPr>
        <w:t> </w:t>
      </w:r>
      <w:r w:rsidRPr="00650EFD">
        <w:rPr>
          <w:rFonts w:ascii="Times New Roman" w:hAnsi="Times New Roman" w:cs="Times New Roman"/>
          <w:b/>
          <w:bCs/>
          <w:sz w:val="24"/>
          <w:szCs w:val="24"/>
        </w:rPr>
        <w:t>“Водено от общностите местно развитие” (ВОМР)</w:t>
      </w:r>
      <w:r w:rsidR="00082E90" w:rsidRPr="00650EFD">
        <w:rPr>
          <w:rFonts w:ascii="Times New Roman" w:hAnsi="Times New Roman" w:cs="Times New Roman"/>
          <w:sz w:val="24"/>
          <w:szCs w:val="24"/>
        </w:rPr>
        <w:t xml:space="preserve"> </w:t>
      </w:r>
      <w:r w:rsidRPr="00650EFD">
        <w:rPr>
          <w:rFonts w:ascii="Times New Roman" w:hAnsi="Times New Roman" w:cs="Times New Roman"/>
          <w:sz w:val="24"/>
          <w:szCs w:val="24"/>
        </w:rPr>
        <w:br/>
      </w:r>
    </w:p>
    <w:p w:rsidR="00E12F17" w:rsidRDefault="00E12F17" w:rsidP="00650E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07.12.2015 г. между Министерство на земеделието и храните, Държавен фонд „Земеделие” и Народно читалище „Светлина 1907” – гр.Якоруда бе подписан Договор за предоставяне на безвъзмездна финансова помощ по подмярк</w:t>
      </w:r>
      <w:r w:rsidR="00082E9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19.1 „Помощ за подготвителни дейности” на мярка 19 „Водено от общностите местно развитие” от Програмата за развитие на селските райони за периода 2014 – 2020 г. </w:t>
      </w:r>
    </w:p>
    <w:p w:rsidR="004363AE" w:rsidRDefault="00650EFD" w:rsidP="00650E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EFD">
        <w:rPr>
          <w:rFonts w:ascii="Times New Roman" w:hAnsi="Times New Roman" w:cs="Times New Roman"/>
          <w:sz w:val="24"/>
          <w:szCs w:val="24"/>
        </w:rPr>
        <w:t xml:space="preserve">Местното партньорство ще се </w:t>
      </w:r>
      <w:r w:rsidR="00B5401D">
        <w:rPr>
          <w:rFonts w:ascii="Times New Roman" w:hAnsi="Times New Roman" w:cs="Times New Roman"/>
          <w:sz w:val="24"/>
          <w:szCs w:val="24"/>
        </w:rPr>
        <w:t xml:space="preserve">реализира </w:t>
      </w:r>
      <w:r w:rsidRPr="00650EFD">
        <w:rPr>
          <w:rFonts w:ascii="Times New Roman" w:hAnsi="Times New Roman" w:cs="Times New Roman"/>
          <w:sz w:val="24"/>
          <w:szCs w:val="24"/>
        </w:rPr>
        <w:t xml:space="preserve">на територията на </w:t>
      </w:r>
      <w:r w:rsidR="00B5401D">
        <w:rPr>
          <w:rFonts w:ascii="Times New Roman" w:hAnsi="Times New Roman" w:cs="Times New Roman"/>
          <w:sz w:val="24"/>
          <w:szCs w:val="24"/>
        </w:rPr>
        <w:t>обл</w:t>
      </w:r>
      <w:r w:rsidR="00082E90">
        <w:rPr>
          <w:rFonts w:ascii="Times New Roman" w:hAnsi="Times New Roman" w:cs="Times New Roman"/>
          <w:sz w:val="24"/>
          <w:szCs w:val="24"/>
        </w:rPr>
        <w:t>аст</w:t>
      </w:r>
      <w:r w:rsidR="00B5401D">
        <w:rPr>
          <w:rFonts w:ascii="Times New Roman" w:hAnsi="Times New Roman" w:cs="Times New Roman"/>
          <w:sz w:val="24"/>
          <w:szCs w:val="24"/>
        </w:rPr>
        <w:t xml:space="preserve"> Благоевград</w:t>
      </w:r>
      <w:r w:rsidR="00CE5C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5C4F">
        <w:rPr>
          <w:rFonts w:ascii="Times New Roman" w:hAnsi="Times New Roman" w:cs="Times New Roman"/>
          <w:sz w:val="24"/>
          <w:szCs w:val="24"/>
        </w:rPr>
        <w:t>между</w:t>
      </w:r>
      <w:r w:rsidR="00E12F17">
        <w:rPr>
          <w:rFonts w:ascii="Times New Roman" w:hAnsi="Times New Roman" w:cs="Times New Roman"/>
          <w:sz w:val="24"/>
          <w:szCs w:val="24"/>
        </w:rPr>
        <w:t xml:space="preserve"> </w:t>
      </w:r>
      <w:r w:rsidR="00CE5C4F">
        <w:rPr>
          <w:rFonts w:ascii="Times New Roman" w:hAnsi="Times New Roman" w:cs="Times New Roman"/>
          <w:sz w:val="24"/>
          <w:szCs w:val="24"/>
        </w:rPr>
        <w:t xml:space="preserve">четири партньора: </w:t>
      </w:r>
      <w:r w:rsidR="00082E90">
        <w:rPr>
          <w:rFonts w:ascii="Times New Roman" w:hAnsi="Times New Roman" w:cs="Times New Roman"/>
          <w:sz w:val="24"/>
          <w:szCs w:val="24"/>
        </w:rPr>
        <w:t>общин</w:t>
      </w:r>
      <w:r w:rsidRPr="00650EFD">
        <w:rPr>
          <w:rFonts w:ascii="Times New Roman" w:hAnsi="Times New Roman" w:cs="Times New Roman"/>
          <w:sz w:val="24"/>
          <w:szCs w:val="24"/>
        </w:rPr>
        <w:t>ите Якоруда и Белица</w:t>
      </w:r>
      <w:r w:rsidR="00CE5C4F">
        <w:rPr>
          <w:rFonts w:ascii="Times New Roman" w:hAnsi="Times New Roman" w:cs="Times New Roman"/>
          <w:sz w:val="24"/>
          <w:szCs w:val="24"/>
        </w:rPr>
        <w:t>, представител на нестопанския сектор НЧ „Светлина 1907“</w:t>
      </w:r>
      <w:r w:rsidR="00E12F17">
        <w:rPr>
          <w:rFonts w:ascii="Times New Roman" w:hAnsi="Times New Roman" w:cs="Times New Roman"/>
          <w:sz w:val="24"/>
          <w:szCs w:val="24"/>
        </w:rPr>
        <w:t>- гр.Якоруда</w:t>
      </w:r>
      <w:r w:rsidR="00CE5C4F">
        <w:rPr>
          <w:rFonts w:ascii="Times New Roman" w:hAnsi="Times New Roman" w:cs="Times New Roman"/>
          <w:sz w:val="24"/>
          <w:szCs w:val="24"/>
        </w:rPr>
        <w:t xml:space="preserve"> и представителя на стопанския сектор </w:t>
      </w:r>
      <w:r w:rsidR="00CE5C4F" w:rsidRPr="00CE5C4F">
        <w:rPr>
          <w:rFonts w:ascii="Times New Roman" w:hAnsi="Times New Roman" w:cs="Times New Roman"/>
          <w:sz w:val="24"/>
          <w:szCs w:val="24"/>
        </w:rPr>
        <w:t>„Авджи Лес” ЕООД</w:t>
      </w:r>
      <w:r w:rsidR="00E12F17">
        <w:rPr>
          <w:rFonts w:ascii="Times New Roman" w:hAnsi="Times New Roman" w:cs="Times New Roman"/>
          <w:sz w:val="24"/>
          <w:szCs w:val="24"/>
        </w:rPr>
        <w:t>. Т</w:t>
      </w:r>
      <w:r w:rsidR="00CE5C4F">
        <w:rPr>
          <w:rFonts w:ascii="Times New Roman" w:hAnsi="Times New Roman" w:cs="Times New Roman"/>
          <w:sz w:val="24"/>
          <w:szCs w:val="24"/>
        </w:rPr>
        <w:t>ова партньорство</w:t>
      </w:r>
      <w:r w:rsidR="00E12F17">
        <w:rPr>
          <w:rFonts w:ascii="Times New Roman" w:hAnsi="Times New Roman" w:cs="Times New Roman"/>
          <w:sz w:val="24"/>
          <w:szCs w:val="24"/>
        </w:rPr>
        <w:t xml:space="preserve"> </w:t>
      </w:r>
      <w:r w:rsidRPr="00650EFD">
        <w:rPr>
          <w:rFonts w:ascii="Times New Roman" w:hAnsi="Times New Roman" w:cs="Times New Roman"/>
          <w:sz w:val="24"/>
          <w:szCs w:val="24"/>
        </w:rPr>
        <w:t xml:space="preserve">ще обхваща двадесет населени места и население от </w:t>
      </w:r>
      <w:r>
        <w:rPr>
          <w:rFonts w:ascii="Times New Roman" w:hAnsi="Times New Roman" w:cs="Times New Roman"/>
          <w:sz w:val="24"/>
          <w:szCs w:val="24"/>
        </w:rPr>
        <w:t xml:space="preserve">над </w:t>
      </w:r>
      <w:r w:rsidR="00CE5C4F">
        <w:rPr>
          <w:rFonts w:ascii="Times New Roman" w:hAnsi="Times New Roman" w:cs="Times New Roman"/>
          <w:sz w:val="24"/>
          <w:szCs w:val="24"/>
        </w:rPr>
        <w:t>20 000 души.</w:t>
      </w:r>
      <w:r w:rsidR="00E12F17">
        <w:rPr>
          <w:rFonts w:ascii="Times New Roman" w:hAnsi="Times New Roman" w:cs="Times New Roman"/>
          <w:sz w:val="24"/>
          <w:szCs w:val="24"/>
        </w:rPr>
        <w:t xml:space="preserve"> От</w:t>
      </w:r>
      <w:r w:rsidR="00E12F17" w:rsidRPr="00E12F17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E12F17">
        <w:rPr>
          <w:rFonts w:ascii="Times New Roman" w:hAnsi="Times New Roman" w:cs="Times New Roman"/>
          <w:b/>
          <w:sz w:val="24"/>
          <w:szCs w:val="24"/>
        </w:rPr>
        <w:t>бщ</w:t>
      </w:r>
      <w:r w:rsidR="00CE5C4F" w:rsidRPr="00E12F17">
        <w:rPr>
          <w:rFonts w:ascii="Times New Roman" w:hAnsi="Times New Roman" w:cs="Times New Roman"/>
          <w:b/>
          <w:sz w:val="24"/>
          <w:szCs w:val="24"/>
        </w:rPr>
        <w:t>ина</w:t>
      </w:r>
      <w:r w:rsidRPr="00650EFD">
        <w:rPr>
          <w:rFonts w:ascii="Times New Roman" w:hAnsi="Times New Roman" w:cs="Times New Roman"/>
          <w:b/>
          <w:sz w:val="24"/>
          <w:szCs w:val="24"/>
        </w:rPr>
        <w:t xml:space="preserve"> Якоруда </w:t>
      </w:r>
      <w:r w:rsidR="00E12F17" w:rsidRPr="00E12F17">
        <w:rPr>
          <w:rFonts w:ascii="Times New Roman" w:hAnsi="Times New Roman" w:cs="Times New Roman"/>
          <w:sz w:val="24"/>
          <w:szCs w:val="24"/>
        </w:rPr>
        <w:t>това са следните съставни населени места</w:t>
      </w:r>
      <w:r w:rsidR="00E12F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0EFD">
        <w:rPr>
          <w:rFonts w:ascii="Times New Roman" w:hAnsi="Times New Roman" w:cs="Times New Roman"/>
          <w:b/>
          <w:sz w:val="24"/>
          <w:szCs w:val="24"/>
        </w:rPr>
        <w:t>-</w:t>
      </w:r>
      <w:r w:rsidR="00082E90">
        <w:rPr>
          <w:rFonts w:ascii="Times New Roman" w:hAnsi="Times New Roman" w:cs="Times New Roman"/>
          <w:sz w:val="24"/>
          <w:szCs w:val="24"/>
        </w:rPr>
        <w:t xml:space="preserve"> с.Аврамово, с.Бел К</w:t>
      </w:r>
      <w:r w:rsidRPr="00650EFD">
        <w:rPr>
          <w:rFonts w:ascii="Times New Roman" w:hAnsi="Times New Roman" w:cs="Times New Roman"/>
          <w:sz w:val="24"/>
          <w:szCs w:val="24"/>
        </w:rPr>
        <w:t>амен, с.Бунцево, с.Смолево, с.Кон</w:t>
      </w:r>
      <w:r>
        <w:rPr>
          <w:rFonts w:ascii="Times New Roman" w:hAnsi="Times New Roman" w:cs="Times New Roman"/>
          <w:sz w:val="24"/>
          <w:szCs w:val="24"/>
        </w:rPr>
        <w:t>арско, с.Черна Места, с.Юруково и</w:t>
      </w:r>
      <w:r w:rsidRPr="00650EFD">
        <w:rPr>
          <w:rFonts w:ascii="Times New Roman" w:hAnsi="Times New Roman" w:cs="Times New Roman"/>
          <w:sz w:val="24"/>
          <w:szCs w:val="24"/>
        </w:rPr>
        <w:t xml:space="preserve"> гр.Якоруда.</w:t>
      </w:r>
      <w:r w:rsidR="00E12F17">
        <w:rPr>
          <w:rFonts w:ascii="Times New Roman" w:hAnsi="Times New Roman" w:cs="Times New Roman"/>
          <w:sz w:val="24"/>
          <w:szCs w:val="24"/>
        </w:rPr>
        <w:t xml:space="preserve"> От</w:t>
      </w:r>
      <w:r w:rsidRPr="00650EFD">
        <w:rPr>
          <w:rFonts w:ascii="Times New Roman" w:hAnsi="Times New Roman" w:cs="Times New Roman"/>
          <w:sz w:val="24"/>
          <w:szCs w:val="24"/>
        </w:rPr>
        <w:t xml:space="preserve"> </w:t>
      </w:r>
      <w:r w:rsidR="00E12F17" w:rsidRPr="00E12F17">
        <w:rPr>
          <w:rFonts w:ascii="Times New Roman" w:hAnsi="Times New Roman" w:cs="Times New Roman"/>
          <w:b/>
          <w:sz w:val="24"/>
          <w:szCs w:val="24"/>
        </w:rPr>
        <w:t>о</w:t>
      </w:r>
      <w:r w:rsidR="00CE5C4F" w:rsidRPr="00E12F17">
        <w:rPr>
          <w:rFonts w:ascii="Times New Roman" w:hAnsi="Times New Roman" w:cs="Times New Roman"/>
          <w:b/>
          <w:sz w:val="24"/>
          <w:szCs w:val="24"/>
        </w:rPr>
        <w:t>бщина</w:t>
      </w:r>
      <w:r w:rsidRPr="00E12F17">
        <w:rPr>
          <w:rFonts w:ascii="Times New Roman" w:hAnsi="Times New Roman" w:cs="Times New Roman"/>
          <w:b/>
          <w:sz w:val="24"/>
          <w:szCs w:val="24"/>
        </w:rPr>
        <w:t xml:space="preserve"> Белица</w:t>
      </w:r>
      <w:r w:rsidRPr="00650EFD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650EFD">
        <w:rPr>
          <w:rFonts w:ascii="Times New Roman" w:hAnsi="Times New Roman" w:cs="Times New Roman"/>
          <w:sz w:val="24"/>
          <w:szCs w:val="24"/>
        </w:rPr>
        <w:t xml:space="preserve"> с.Бабяк, гр.Белица, с.Златарица,  с.Гълъбово, с.Дагоново, с.Краище, с.Кузьово, с.Лютово, с.Орцево, с.Палатик, с.Горно Краище и с.Черешово.</w:t>
      </w:r>
    </w:p>
    <w:p w:rsidR="00B5401D" w:rsidRDefault="00650EFD" w:rsidP="00B5401D">
      <w:pPr>
        <w:ind w:firstLine="708"/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Водещ партньор в това местно партньорство и бенефициент по подмярка 19.1 </w:t>
      </w:r>
      <w:r w:rsidRPr="00650EFD">
        <w:rPr>
          <w:rFonts w:ascii="Times New Roman" w:hAnsi="Times New Roman" w:cs="Times New Roman"/>
          <w:sz w:val="24"/>
          <w:szCs w:val="24"/>
        </w:rPr>
        <w:t>“Помощ за подготвителни дейности”</w:t>
      </w:r>
      <w:r>
        <w:rPr>
          <w:rFonts w:ascii="Times New Roman" w:hAnsi="Times New Roman" w:cs="Times New Roman"/>
          <w:sz w:val="24"/>
          <w:szCs w:val="24"/>
        </w:rPr>
        <w:t xml:space="preserve"> е </w:t>
      </w:r>
      <w:r w:rsidR="00E12F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Народно читалище „Светлина 1907“ от гр. Якоруда</w:t>
      </w:r>
      <w:r w:rsidR="00E12F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401D" w:rsidRPr="00B5401D" w:rsidRDefault="00B5401D" w:rsidP="00B5401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01D">
        <w:rPr>
          <w:rFonts w:ascii="Times New Roman" w:hAnsi="Times New Roman" w:cs="Times New Roman"/>
          <w:b/>
          <w:sz w:val="24"/>
          <w:szCs w:val="24"/>
        </w:rPr>
        <w:t xml:space="preserve">Кратка информация за </w:t>
      </w:r>
      <w:r w:rsidR="00AA4939">
        <w:rPr>
          <w:rFonts w:ascii="Times New Roman" w:hAnsi="Times New Roman" w:cs="Times New Roman"/>
          <w:b/>
          <w:sz w:val="24"/>
          <w:szCs w:val="24"/>
        </w:rPr>
        <w:t>партньорите</w:t>
      </w:r>
      <w:r w:rsidRPr="00B5401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A4939">
        <w:rPr>
          <w:rFonts w:ascii="Times New Roman" w:hAnsi="Times New Roman" w:cs="Times New Roman"/>
          <w:b/>
          <w:sz w:val="24"/>
          <w:szCs w:val="24"/>
        </w:rPr>
        <w:t xml:space="preserve">които </w:t>
      </w:r>
      <w:r w:rsidRPr="00B5401D">
        <w:rPr>
          <w:rFonts w:ascii="Times New Roman" w:hAnsi="Times New Roman" w:cs="Times New Roman"/>
          <w:b/>
          <w:sz w:val="24"/>
          <w:szCs w:val="24"/>
        </w:rPr>
        <w:t>ще реализира</w:t>
      </w:r>
      <w:r w:rsidR="00AA4939">
        <w:rPr>
          <w:rFonts w:ascii="Times New Roman" w:hAnsi="Times New Roman" w:cs="Times New Roman"/>
          <w:b/>
          <w:sz w:val="24"/>
          <w:szCs w:val="24"/>
        </w:rPr>
        <w:t>т</w:t>
      </w:r>
      <w:r w:rsidRPr="00B5401D">
        <w:rPr>
          <w:rFonts w:ascii="Times New Roman" w:hAnsi="Times New Roman" w:cs="Times New Roman"/>
          <w:b/>
          <w:sz w:val="24"/>
          <w:szCs w:val="24"/>
        </w:rPr>
        <w:t xml:space="preserve"> партньорството</w:t>
      </w:r>
    </w:p>
    <w:p w:rsidR="00AA4939" w:rsidRPr="00AA4939" w:rsidRDefault="00AA4939" w:rsidP="00AA49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Добрите контакти и </w:t>
      </w:r>
      <w:r w:rsidRPr="00AA4939">
        <w:rPr>
          <w:rFonts w:ascii="Times New Roman" w:hAnsi="Times New Roman" w:cs="Times New Roman"/>
          <w:sz w:val="24"/>
          <w:szCs w:val="24"/>
        </w:rPr>
        <w:t>съседството между Община Якоруда и Община Белица и общите цели и проблеми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A4939">
        <w:rPr>
          <w:rFonts w:ascii="Times New Roman" w:hAnsi="Times New Roman" w:cs="Times New Roman"/>
          <w:sz w:val="24"/>
          <w:szCs w:val="24"/>
        </w:rPr>
        <w:t xml:space="preserve"> бяха водещ мотив за вземане на решението за участие в партньорството. </w:t>
      </w:r>
    </w:p>
    <w:p w:rsidR="00AA4939" w:rsidRPr="00AA4939" w:rsidRDefault="00AA4939" w:rsidP="00AA49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4939">
        <w:rPr>
          <w:rFonts w:ascii="Times New Roman" w:hAnsi="Times New Roman" w:cs="Times New Roman"/>
          <w:sz w:val="24"/>
          <w:szCs w:val="24"/>
        </w:rPr>
        <w:t>Народно Читалище „Светлина 1907”</w:t>
      </w:r>
      <w:r w:rsidR="00C018BB">
        <w:rPr>
          <w:rFonts w:ascii="Times New Roman" w:hAnsi="Times New Roman" w:cs="Times New Roman"/>
          <w:sz w:val="24"/>
          <w:szCs w:val="24"/>
        </w:rPr>
        <w:t xml:space="preserve"> – гр.Якоруда</w:t>
      </w:r>
      <w:r w:rsidRPr="00AA4939">
        <w:rPr>
          <w:rFonts w:ascii="Times New Roman" w:hAnsi="Times New Roman" w:cs="Times New Roman"/>
          <w:sz w:val="24"/>
          <w:szCs w:val="24"/>
        </w:rPr>
        <w:t xml:space="preserve"> е избран</w:t>
      </w:r>
      <w:r w:rsidR="00C018BB">
        <w:rPr>
          <w:rFonts w:ascii="Times New Roman" w:hAnsi="Times New Roman" w:cs="Times New Roman"/>
          <w:sz w:val="24"/>
          <w:szCs w:val="24"/>
        </w:rPr>
        <w:t>о</w:t>
      </w:r>
      <w:r w:rsidR="00082E90">
        <w:rPr>
          <w:rFonts w:ascii="Times New Roman" w:hAnsi="Times New Roman" w:cs="Times New Roman"/>
          <w:sz w:val="24"/>
          <w:szCs w:val="24"/>
        </w:rPr>
        <w:t xml:space="preserve"> за водещ партньор на проекта</w:t>
      </w:r>
      <w:r w:rsidRPr="00AA4939">
        <w:rPr>
          <w:rFonts w:ascii="Times New Roman" w:hAnsi="Times New Roman" w:cs="Times New Roman"/>
          <w:sz w:val="24"/>
          <w:szCs w:val="24"/>
        </w:rPr>
        <w:t xml:space="preserve"> поради няколко причини: изключително активна дейност при работа с местната общност, в т.ч. социално уязвими групи и малцинства, както и добри контакти с бизнеса. </w:t>
      </w:r>
      <w:r w:rsidRPr="00AA4939">
        <w:rPr>
          <w:rFonts w:ascii="Times New Roman" w:hAnsi="Times New Roman" w:cs="Times New Roman"/>
          <w:sz w:val="24"/>
          <w:szCs w:val="24"/>
        </w:rPr>
        <w:lastRenderedPageBreak/>
        <w:t>Примери за това са, че читалището поддържа активна файсбук страница, което е предимство при работата с младежи, домакин е на пътуващо кино с БНТ 1, участва на събора в Копривщица 2015</w:t>
      </w:r>
      <w:r w:rsidR="00E12F17">
        <w:rPr>
          <w:rFonts w:ascii="Times New Roman" w:hAnsi="Times New Roman" w:cs="Times New Roman"/>
          <w:sz w:val="24"/>
          <w:szCs w:val="24"/>
        </w:rPr>
        <w:t xml:space="preserve"> </w:t>
      </w:r>
      <w:r w:rsidRPr="00AA4939">
        <w:rPr>
          <w:rFonts w:ascii="Times New Roman" w:hAnsi="Times New Roman" w:cs="Times New Roman"/>
          <w:sz w:val="24"/>
          <w:szCs w:val="24"/>
        </w:rPr>
        <w:t>г., както и в Национален танцов шампионат и др. Това доказва познаване на проблемите на местната общност, наличие на административен капацитет за реализация на проекта, както и широка обществена подкрепа за дейността му, което ще допринесе за постигане на общите цели на партньорството.</w:t>
      </w:r>
    </w:p>
    <w:p w:rsidR="00B5401D" w:rsidRPr="00B5401D" w:rsidRDefault="00AA4939" w:rsidP="00AA49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4939">
        <w:rPr>
          <w:rFonts w:ascii="Times New Roman" w:hAnsi="Times New Roman" w:cs="Times New Roman"/>
          <w:sz w:val="24"/>
          <w:szCs w:val="24"/>
        </w:rPr>
        <w:t xml:space="preserve">    Фирма „Авджи Лес” ЕООД е с дългогодишен опит в дърводобива, производството и търговията на иглолистен дървен материал, добит от Рило-Родопския масив.  Фирмата успешно устоява на променящите се пазарни условия и съумява да разшири кръга на своите партньори, гарантирайки качество и навременно обслужване.  Продукцията на фирмата отговаря на всички законоустановени изисквания, както и сертификати, необходими за успешното търгуване на международни пазари.</w:t>
      </w:r>
    </w:p>
    <w:p w:rsidR="004363AE" w:rsidRPr="00650EFD" w:rsidRDefault="004363AE" w:rsidP="00C531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EFD">
        <w:rPr>
          <w:rFonts w:ascii="Times New Roman" w:hAnsi="Times New Roman" w:cs="Times New Roman"/>
          <w:b/>
          <w:sz w:val="24"/>
          <w:szCs w:val="24"/>
        </w:rPr>
        <w:t>Въведение</w:t>
      </w:r>
      <w:r w:rsidR="00B5401D">
        <w:rPr>
          <w:rFonts w:ascii="Times New Roman" w:hAnsi="Times New Roman" w:cs="Times New Roman"/>
          <w:b/>
          <w:sz w:val="24"/>
          <w:szCs w:val="24"/>
        </w:rPr>
        <w:t xml:space="preserve"> и информация за </w:t>
      </w:r>
      <w:r w:rsidR="00B5401D" w:rsidRPr="00B5401D">
        <w:rPr>
          <w:rFonts w:ascii="Times New Roman" w:hAnsi="Times New Roman" w:cs="Times New Roman"/>
          <w:b/>
          <w:sz w:val="24"/>
          <w:szCs w:val="24"/>
        </w:rPr>
        <w:t>Воденото от общностите местно развитие (ВОМР)</w:t>
      </w:r>
    </w:p>
    <w:p w:rsidR="00913582" w:rsidRDefault="004363AE" w:rsidP="00650E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EFD">
        <w:rPr>
          <w:rFonts w:ascii="Times New Roman" w:hAnsi="Times New Roman" w:cs="Times New Roman"/>
          <w:sz w:val="24"/>
          <w:szCs w:val="24"/>
        </w:rPr>
        <w:t>Воденото от общностите местно развитие (ВОМР) е инструмент за участието на гражданите на местно равнище в разработването на отговори на социалните, екологичните и икономическите предизвикателства, пред които сме изправени днес. ВОМР е подход, който изисква време и усилия, но със сравнително малки финансови инвестиции, може да окаже значително влияние върху живота на хората и да генерира нови идеи и обща отговорност за въвеждането им в практиката.</w:t>
      </w:r>
    </w:p>
    <w:p w:rsidR="004363AE" w:rsidRDefault="004363AE" w:rsidP="00650E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EFD">
        <w:rPr>
          <w:rFonts w:ascii="Times New Roman" w:hAnsi="Times New Roman" w:cs="Times New Roman"/>
          <w:sz w:val="24"/>
          <w:szCs w:val="24"/>
        </w:rPr>
        <w:t>То се извършва чрез интегрирани и многосекторни стратегии за воденото от общностите местно развитие, основани на характеристиките на района и разработени въз основа на местните потребности, потенциал и включващи иновативни характеристики.</w:t>
      </w:r>
    </w:p>
    <w:p w:rsidR="00885DDC" w:rsidRDefault="00885DDC" w:rsidP="00650E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5DDC" w:rsidRDefault="00885DDC" w:rsidP="00650E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5DDC" w:rsidRDefault="00EE16F1" w:rsidP="00885D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Екип по проекта</w:t>
      </w:r>
    </w:p>
    <w:p w:rsidR="00885DDC" w:rsidRDefault="00885DDC" w:rsidP="00650E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5DDC" w:rsidRPr="00650EFD" w:rsidRDefault="00885DDC" w:rsidP="00650E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885DDC" w:rsidRPr="00650EFD" w:rsidSect="00B5401D">
      <w:pgSz w:w="11906" w:h="16838"/>
      <w:pgMar w:top="1440" w:right="127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9C5" w:rsidRDefault="002249C5" w:rsidP="004363AE">
      <w:pPr>
        <w:spacing w:after="0" w:line="240" w:lineRule="auto"/>
      </w:pPr>
      <w:r>
        <w:separator/>
      </w:r>
    </w:p>
  </w:endnote>
  <w:endnote w:type="continuationSeparator" w:id="1">
    <w:p w:rsidR="002249C5" w:rsidRDefault="002249C5" w:rsidP="00436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9C5" w:rsidRDefault="002249C5" w:rsidP="004363AE">
      <w:pPr>
        <w:spacing w:after="0" w:line="240" w:lineRule="auto"/>
      </w:pPr>
      <w:r>
        <w:separator/>
      </w:r>
    </w:p>
  </w:footnote>
  <w:footnote w:type="continuationSeparator" w:id="1">
    <w:p w:rsidR="002249C5" w:rsidRDefault="002249C5" w:rsidP="00436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77818"/>
    <w:multiLevelType w:val="multilevel"/>
    <w:tmpl w:val="1F64A668"/>
    <w:lvl w:ilvl="0">
      <w:start w:val="1"/>
      <w:numFmt w:val="bullet"/>
      <w:lvlText w:val="&gt;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70549C"/>
    <w:multiLevelType w:val="multilevel"/>
    <w:tmpl w:val="BC3CD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9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69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  <w:color w:val="000000"/>
      </w:rPr>
    </w:lvl>
  </w:abstractNum>
  <w:abstractNum w:abstractNumId="2">
    <w:nsid w:val="43BF45C6"/>
    <w:multiLevelType w:val="hybridMultilevel"/>
    <w:tmpl w:val="E53E3A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3233FF"/>
    <w:multiLevelType w:val="hybridMultilevel"/>
    <w:tmpl w:val="0B7CD73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980E9F"/>
    <w:multiLevelType w:val="hybridMultilevel"/>
    <w:tmpl w:val="1ACC4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250A3B"/>
    <w:multiLevelType w:val="hybridMultilevel"/>
    <w:tmpl w:val="5D9A69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63AE"/>
    <w:rsid w:val="00062507"/>
    <w:rsid w:val="00082E90"/>
    <w:rsid w:val="0011382E"/>
    <w:rsid w:val="00170A8E"/>
    <w:rsid w:val="00187C6F"/>
    <w:rsid w:val="001E062D"/>
    <w:rsid w:val="00221F41"/>
    <w:rsid w:val="002249C5"/>
    <w:rsid w:val="002A51E5"/>
    <w:rsid w:val="002C5DC3"/>
    <w:rsid w:val="004363AE"/>
    <w:rsid w:val="00472D9B"/>
    <w:rsid w:val="004D348D"/>
    <w:rsid w:val="00650EFD"/>
    <w:rsid w:val="006C2125"/>
    <w:rsid w:val="00814DB6"/>
    <w:rsid w:val="00814F57"/>
    <w:rsid w:val="00832BD7"/>
    <w:rsid w:val="0083305E"/>
    <w:rsid w:val="00847227"/>
    <w:rsid w:val="00885DDC"/>
    <w:rsid w:val="008E2A84"/>
    <w:rsid w:val="00913582"/>
    <w:rsid w:val="00921AC2"/>
    <w:rsid w:val="009E200D"/>
    <w:rsid w:val="009E43A9"/>
    <w:rsid w:val="009F65B0"/>
    <w:rsid w:val="00AA4939"/>
    <w:rsid w:val="00B327C6"/>
    <w:rsid w:val="00B5401D"/>
    <w:rsid w:val="00B55CE2"/>
    <w:rsid w:val="00B73610"/>
    <w:rsid w:val="00B9467F"/>
    <w:rsid w:val="00BE6F7B"/>
    <w:rsid w:val="00C018BB"/>
    <w:rsid w:val="00C25317"/>
    <w:rsid w:val="00C53191"/>
    <w:rsid w:val="00C87989"/>
    <w:rsid w:val="00CE5C4F"/>
    <w:rsid w:val="00D077DC"/>
    <w:rsid w:val="00D437BC"/>
    <w:rsid w:val="00D77EFB"/>
    <w:rsid w:val="00E12723"/>
    <w:rsid w:val="00E12F17"/>
    <w:rsid w:val="00E25CF5"/>
    <w:rsid w:val="00E32244"/>
    <w:rsid w:val="00E900A3"/>
    <w:rsid w:val="00EE1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4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363A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4363AE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363AE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4363AE"/>
    <w:rPr>
      <w:vertAlign w:val="superscript"/>
    </w:rPr>
  </w:style>
  <w:style w:type="paragraph" w:styleId="ListParagraph">
    <w:name w:val="List Paragraph"/>
    <w:basedOn w:val="Normal"/>
    <w:uiPriority w:val="34"/>
    <w:qFormat/>
    <w:rsid w:val="00B540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3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363A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4363AE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363AE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4363AE"/>
    <w:rPr>
      <w:vertAlign w:val="superscript"/>
    </w:rPr>
  </w:style>
  <w:style w:type="paragraph" w:styleId="ListParagraph">
    <w:name w:val="List Paragraph"/>
    <w:basedOn w:val="Normal"/>
    <w:uiPriority w:val="34"/>
    <w:qFormat/>
    <w:rsid w:val="00B540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3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Mariyan Stoyanov</dc:creator>
  <cp:lastModifiedBy>magdalena</cp:lastModifiedBy>
  <cp:revision>10</cp:revision>
  <dcterms:created xsi:type="dcterms:W3CDTF">2016-01-26T12:30:00Z</dcterms:created>
  <dcterms:modified xsi:type="dcterms:W3CDTF">2016-01-26T14:16:00Z</dcterms:modified>
</cp:coreProperties>
</file>